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xmlns:w="http://schemas.openxmlformats.org/wordprocessingml/2006/main">
      <w:r>
        <w:t xml:space="preserve">SETTLEMENT AGREEMENT AND MUTUAL RELEASE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Case No. 5-24-cv-44330-PAE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This Settlement Agreement ("Agreement") is entered into as of 2020-03-10, between</w:t>
      </w:r>
    </w:p>
    <w:p xmlns:w="http://schemas.openxmlformats.org/wordprocessingml/2006/main">
      <w:r>
        <w:t xml:space="preserve">Vanguard Logistics Solutions Inc. ("Plaintiff") and NovaBridge Solutions Inc. ("Defendant").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RECITALS</w:t>
      </w:r>
    </w:p>
    <w:p xmlns:w="http://schemas.openxmlformats.org/wordprocessingml/2006/main">
      <w:r>
        <w:t xml:space="preserve">WHEREAS, Plaintiff filed a complaint against Defendant alleging breach of contract</w:t>
      </w:r>
    </w:p>
    <w:p xmlns:w="http://schemas.openxmlformats.org/wordprocessingml/2006/main">
      <w:r>
        <w:t xml:space="preserve">and related claims in the above-captioned action; and</w:t>
      </w:r>
    </w:p>
    <w:p xmlns:w="http://schemas.openxmlformats.org/wordprocessingml/2006/main">
      <w:r>
        <w:t xml:space="preserve">WHEREAS, the parties desire to resolve all disputes between them;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NOW, THEREFORE, the parties agree as follows: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1. SETTLEMENT PAYMENT</w:t>
      </w:r>
    </w:p>
    <w:p xmlns:w="http://schemas.openxmlformats.org/wordprocessingml/2006/main">
      <w:r>
        <w:t xml:space="preserve">Defendant agrees to pay Plaintiff 12 equal monthly installments of $425,000, with the first installment due within 30 days of execution.</w:t>
      </w:r>
    </w:p>
    <w:p xmlns:w="http://schemas.openxmlformats.org/wordprocessingml/2006/main">
      <w:r>
        <w:t xml:space="preserve">Total settlement amount: $5,100,000.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2. MUTUAL RELEASE</w:t>
      </w:r>
    </w:p>
    <w:p xmlns:w="http://schemas.openxmlformats.org/wordprocessingml/2006/main">
      <w:r>
        <w:t xml:space="preserve">Each party hereby releases and forever discharges the other from any and all claims,</w:t>
      </w:r>
    </w:p>
    <w:p xmlns:w="http://schemas.openxmlformats.org/wordprocessingml/2006/main">
      <w:r>
        <w:t xml:space="preserve">demands, causes of action, and liabilities of every kind arising out of or related</w:t>
      </w:r>
    </w:p>
    <w:p xmlns:w="http://schemas.openxmlformats.org/wordprocessingml/2006/main">
      <w:r>
        <w:t xml:space="preserve">to the subject matter of the Action.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3. NO ADMISSION</w:t>
      </w:r>
    </w:p>
    <w:p xmlns:w="http://schemas.openxmlformats.org/wordprocessingml/2006/main">
      <w:r>
        <w:t xml:space="preserve">This Agreement does not constitute an admission of liability by either party.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4. CONFIDENTIALITY</w:t>
      </w:r>
    </w:p>
    <w:p xmlns:w="http://schemas.openxmlformats.org/wordprocessingml/2006/main">
      <w:r>
        <w:t xml:space="preserve">The parties agree to keep the terms of this Agreement confidential and shall not</w:t>
      </w:r>
    </w:p>
    <w:p xmlns:w="http://schemas.openxmlformats.org/wordprocessingml/2006/main">
      <w:r>
        <w:t xml:space="preserve">disclose them to any third party without prior written consent of the other party,</w:t>
      </w:r>
    </w:p>
    <w:p xmlns:w="http://schemas.openxmlformats.org/wordprocessingml/2006/main">
      <w:r>
        <w:t xml:space="preserve">except as required by law.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5. DISMISSAL</w:t>
      </w:r>
    </w:p>
    <w:p xmlns:w="http://schemas.openxmlformats.org/wordprocessingml/2006/main">
      <w:r>
        <w:t xml:space="preserve">Within five (5) business days of receipt of the settlement payment, Plaintiff shall</w:t>
      </w:r>
    </w:p>
    <w:p xmlns:w="http://schemas.openxmlformats.org/wordprocessingml/2006/main">
      <w:r>
        <w:t xml:space="preserve">file a stipulation of dismissal with prejudice.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6. GOVERNING LAW</w:t>
      </w:r>
    </w:p>
    <w:p xmlns:w="http://schemas.openxmlformats.org/wordprocessingml/2006/main">
      <w:r>
        <w:t xml:space="preserve">This Agreement shall be governed by the laws of the State of Delaware.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Vanguard Logistics Solutions Inc.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NovaBridge Solutions Inc.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pPr>
        <w:spacing w:after="0"/>
      </w:pPr>
    </w:p>
    <w:sectPr>
      <w:pgSz w:w="12240" w:h="15840"/>
    </w:sectPr>
  </w:body>
</w:document>
</file>

<file path=word/_rels/document.xml.rels><?xml version="1.0" encoding="UTF-8" standalone="yes"?><Relationships xmlns="http://schemas.openxmlformats.org/package/2006/relationships"/>
</file>